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99" w:rsidRPr="00011899" w:rsidRDefault="00011899" w:rsidP="000118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Памятка (рекомендации)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целях предотвращения появления диких животных в населенных пунктах, нанесения ими ущерба имуществу граждан необходимо принимать следующие меры: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1. Не подкармливайте диких животных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(это может навредить их здоровью и (или) снизить страх перед человеком, в результате чего количество посещений дикими животными населенных пунктов увеличится).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2. Не подходите к детенышам диких животных</w:t>
      </w: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.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3. Не оставляйте в доступных для диких животных местах</w:t>
      </w: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различные пищевые отходы, отходы убоя сельскохозяйственных животных, остатки пищи от кормления домашних животных, старайтесь не оставлять у жилых домов неубранный урожай.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5. Не выпускайте в безнадзорный выгул домашних животных</w:t>
      </w: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, особенно вблизи лесополосы, так как они могут стать легкой добычей волка. Следует также помнить, что собаки могут вызывать агрессию у медведя, при этом, спровоцировав медведя в лесной полосе, собака не всегда может защитить человека.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6. Если придомовая территория не огорожена, имеет беспрепятственный вход для диких животных, то</w:t>
      </w:r>
      <w:r w:rsidRPr="0001189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br/>
        <w:t>не оставляйте на ночь на цепи собак</w:t>
      </w: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, особенно в зимний период.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7. Своевременно окашивайте территорию</w:t>
      </w: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, прилегающую к домам, возделываемым участкам, родникам, питьевым источникам, тем самым снизив возможность скрытного подхода диких животных к населенному пункту.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8. Огораживайте придомовую территорию и возделываемые участки</w:t>
      </w: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, в том числе расположенные отдаленно от населенных пунктов или вблизи лесных полос.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Находясь в лесу</w:t>
      </w: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, старайтесь двигаться не таясь (зверь должен первым услышать вас, дайте ему возможность незамеченным уйти).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В случае встречи дикого животного</w:t>
      </w: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не паникуйте, оцените обстановку, если перед вами крупный зверь (медведь, волк и т.д.), то не делайте резких движений, отходите от него боком, не теряйте животное из виду, не смотрите зверю в глаза и не поворачивайтесь к нему спиной, при этом лучше негромко разговаривать (зверь не должен заподозрить, что вы его боитесь или убегаете).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Остерегайтесь животных с нетипичным поведением</w:t>
      </w: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. Например, повышенное слюнотечение с выделением пены, шаткость походки, отсутствие страха перед человеком и агрессия - может быть признаком того, что дикое животное заражено бешенством. О случаях встречи диких животных с признаками заболевания незамедлительно сообщайте работнику комитета охотничьего хозяйства и рыболовства Новгородской области или ветврачу.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Информацию о появлении диких животных в границах населенных пунктов, а также о случаях причинения дикими животными ущерба имуществу граждан направляйте в комитет охотничьего хозяйства и рыболовства Новгородской области любым из перечисленных способов: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почтовый адрес: 173000, г. Великий Новгород, ул. Большая Московская, д. 24;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телефон приемной комитета: 8 (8162) 67-69-10;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- телефон отдела </w:t>
      </w:r>
      <w:proofErr w:type="spellStart"/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госохотнадзора</w:t>
      </w:r>
      <w:proofErr w:type="spellEnd"/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комитета: 8 (8162) 67-14-97;</w:t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е-</w:t>
      </w:r>
      <w:proofErr w:type="spellStart"/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mail</w:t>
      </w:r>
      <w:proofErr w:type="spellEnd"/>
      <w:r w:rsidRPr="0001189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: </w:t>
      </w:r>
      <w:hyperlink r:id="rId4" w:tooltip="oxotkom@novreg.ru" w:history="1">
        <w:r w:rsidRPr="00011899">
          <w:rPr>
            <w:rFonts w:ascii="Arial" w:eastAsia="Times New Roman" w:hAnsi="Arial" w:cs="Arial"/>
            <w:color w:val="008040"/>
            <w:sz w:val="23"/>
            <w:szCs w:val="23"/>
            <w:lang w:eastAsia="ru-RU"/>
          </w:rPr>
          <w:t>oxotkom@novreg.ru</w:t>
        </w:r>
      </w:hyperlink>
    </w:p>
    <w:p w:rsidR="00011899" w:rsidRPr="00011899" w:rsidRDefault="00011899" w:rsidP="00011899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noProof/>
          <w:color w:val="008040"/>
          <w:sz w:val="23"/>
          <w:szCs w:val="23"/>
          <w:lang w:eastAsia="ru-RU"/>
        </w:rPr>
        <w:lastRenderedPageBreak/>
        <w:drawing>
          <wp:inline distT="0" distB="0" distL="0" distR="0">
            <wp:extent cx="1809750" cy="1819275"/>
            <wp:effectExtent l="0" t="0" r="0" b="9525"/>
            <wp:docPr id="4" name="Рисунок 4" descr="Памятка (рекомендации)">
              <a:hlinkClick xmlns:a="http://schemas.openxmlformats.org/drawingml/2006/main" r:id="rId5" tooltip="&quot;Памятка (рекомендации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(рекомендации)">
                      <a:hlinkClick r:id="rId5" tooltip="&quot;Памятка (рекомендации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99" w:rsidRPr="00011899" w:rsidRDefault="00011899" w:rsidP="00011899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noProof/>
          <w:color w:val="008040"/>
          <w:sz w:val="23"/>
          <w:szCs w:val="23"/>
          <w:lang w:eastAsia="ru-RU"/>
        </w:rPr>
        <w:drawing>
          <wp:inline distT="0" distB="0" distL="0" distR="0">
            <wp:extent cx="2143125" cy="1562100"/>
            <wp:effectExtent l="0" t="0" r="9525" b="0"/>
            <wp:docPr id="3" name="Рисунок 3" descr="Памятка (рекомендации)">
              <a:hlinkClick xmlns:a="http://schemas.openxmlformats.org/drawingml/2006/main" r:id="rId7" tooltip="&quot;Памятка (рекомендации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(рекомендации)">
                      <a:hlinkClick r:id="rId7" tooltip="&quot;Памятка (рекомендации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99" w:rsidRPr="00011899" w:rsidRDefault="00011899" w:rsidP="00011899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noProof/>
          <w:color w:val="008040"/>
          <w:sz w:val="23"/>
          <w:szCs w:val="23"/>
          <w:lang w:eastAsia="ru-RU"/>
        </w:rPr>
        <w:drawing>
          <wp:inline distT="0" distB="0" distL="0" distR="0">
            <wp:extent cx="2486025" cy="1771650"/>
            <wp:effectExtent l="0" t="0" r="9525" b="0"/>
            <wp:docPr id="2" name="Рисунок 2" descr="Памятка (рекомендации)">
              <a:hlinkClick xmlns:a="http://schemas.openxmlformats.org/drawingml/2006/main" r:id="rId9" tooltip="&quot;Памятка (рекомендации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(рекомендации)">
                      <a:hlinkClick r:id="rId9" tooltip="&quot;Памятка (рекомендации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99" w:rsidRPr="00011899" w:rsidRDefault="00011899" w:rsidP="00011899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noProof/>
          <w:color w:val="008040"/>
          <w:sz w:val="23"/>
          <w:szCs w:val="23"/>
          <w:lang w:eastAsia="ru-RU"/>
        </w:rPr>
        <w:drawing>
          <wp:inline distT="0" distB="0" distL="0" distR="0">
            <wp:extent cx="2743200" cy="1933575"/>
            <wp:effectExtent l="0" t="0" r="0" b="9525"/>
            <wp:docPr id="1" name="Рисунок 1" descr="Памятка (рекомендации)">
              <a:hlinkClick xmlns:a="http://schemas.openxmlformats.org/drawingml/2006/main" r:id="rId11" tooltip="&quot;Памятка (рекомендации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а (рекомендации)">
                      <a:hlinkClick r:id="rId11" tooltip="&quot;Памятка (рекомендации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99" w:rsidRPr="00011899" w:rsidRDefault="00011899" w:rsidP="000118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1189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Телефоны работников комитета охотничьего хозяйства и рыболовства Новгородской области по муниципальным образованиям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5"/>
        <w:gridCol w:w="3265"/>
        <w:gridCol w:w="2370"/>
      </w:tblGrid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Ф.И.О. работника комитета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Муниципальное образование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Контактный телефон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Васючков Андрей Евгеньевич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Батецкий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8-921-200-63-02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Степанов Алексей Викторович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Боровичский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8-911-605-28-07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Азанов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Андрей Евгеньевич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Валдайский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8-921-731-86-10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Кибирев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Роман Юрьевич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Волотовский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округ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8-952-487-08-87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Арсентьев Алексей Николаевич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Демянский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8-996-939-55-68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Комов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Александр Викторович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Крестецкий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8-908-295-12-07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Дмитриев Сергей Евгеньевич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Любытинский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8-921-699-35-45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Чистяков Геннадий Владимирович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Маловишерский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8-921-696-75-61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Арсентьев Алексей Николаевич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Марёвский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округ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8-996-939-55-68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Петров Василий Алексеевич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Мошенской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8-921-739-86-38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Зверев Михаил Семенович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Новгородский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8-911-649-22-03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Кун Александр Андреевич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Новгородский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8-921-840-30-06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Цветков Олег Геннадьевич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Окуловский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8-911-626-80-30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Орлов Сергей Анатольевич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Парфинский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8-921-024-28-33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Ткачев Артем Александрович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Пестовский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8-921-195-02-22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Мамедов Тимур </w:t>
            </w: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Гулалович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Поддорский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8-911-601-79-73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Евсеев Владимир Валентинович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Солецкий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округ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8-911-611-22-67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Васильев Владимир Александрович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Старорусский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8-921-207-75-53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Степанов Алексей Викторович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Хвойнинский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округ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8-911-605-28-07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Романов Денис Валерьевич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Холмский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8-921-696-01-88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Фомин Василий Викторович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Чудовский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8-921-413-91-88</w:t>
            </w:r>
          </w:p>
        </w:tc>
      </w:tr>
      <w:tr w:rsidR="00011899" w:rsidRPr="00011899" w:rsidTr="00011899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Козаченко Николай Адамович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Шимский</w:t>
            </w:r>
            <w:proofErr w:type="spellEnd"/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99" w:rsidRPr="00011899" w:rsidRDefault="00011899" w:rsidP="000118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1189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8-911-603-13-62</w:t>
            </w: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9"/>
    <w:rsid w:val="00011899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0C661-FE6D-490D-8A99-482D050D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899"/>
    <w:rPr>
      <w:b/>
      <w:bCs/>
    </w:rPr>
  </w:style>
  <w:style w:type="character" w:styleId="a5">
    <w:name w:val="Hyperlink"/>
    <w:basedOn w:val="a0"/>
    <w:uiPriority w:val="99"/>
    <w:semiHidden/>
    <w:unhideWhenUsed/>
    <w:rsid w:val="00011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273">
          <w:marLeft w:val="-90"/>
          <w:marRight w:val="-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958">
              <w:marLeft w:val="90"/>
              <w:marRight w:val="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50213">
              <w:marLeft w:val="90"/>
              <w:marRight w:val="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3119">
              <w:marLeft w:val="90"/>
              <w:marRight w:val="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070">
              <w:marLeft w:val="90"/>
              <w:marRight w:val="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badm.ru/tinybrowser/fulls/images/photo/2022/11/01/image002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kbadm.ru/tinybrowser/fulls/images/photo/2022/11/01/image004.jpg" TargetMode="External"/><Relationship Id="rId5" Type="http://schemas.openxmlformats.org/officeDocument/2006/relationships/hyperlink" Target="http://kbadm.ru/tinybrowser/fulls/images/photo/2022/11/01/image001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mailto:oxotkom@novreg.ru" TargetMode="External"/><Relationship Id="rId9" Type="http://schemas.openxmlformats.org/officeDocument/2006/relationships/hyperlink" Target="http://kbadm.ru/tinybrowser/fulls/images/photo/2022/11/01/image00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2023-04-05T16:13:00Z</dcterms:created>
  <dcterms:modified xsi:type="dcterms:W3CDTF">2023-04-05T16:13:00Z</dcterms:modified>
</cp:coreProperties>
</file>