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7C" w:rsidRPr="009B0B7C" w:rsidRDefault="007669A1" w:rsidP="009B0B7C">
      <w:pPr>
        <w:keepNext/>
        <w:tabs>
          <w:tab w:val="left" w:pos="1843"/>
        </w:tabs>
        <w:spacing w:line="36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"/>
          <w:szCs w:val="2"/>
        </w:rPr>
        <w:t xml:space="preserve">   </w:t>
      </w:r>
      <w:r w:rsidR="009B0B7C" w:rsidRPr="009B0B7C">
        <w:rPr>
          <w:rFonts w:ascii="Times New Roman" w:eastAsia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2pt;margin-top:-6.85pt;width:54.1pt;height:64.8pt;z-index:251659264;mso-position-horizontal-relative:text;mso-position-vertical-relative:text">
            <v:imagedata r:id="rId7" o:title=""/>
            <w10:wrap type="topAndBottom"/>
          </v:shape>
          <o:OLEObject Type="Embed" ProgID="PBrush" ShapeID="_x0000_s1026" DrawAspect="Content" ObjectID="_1770621720" r:id="rId8"/>
        </w:pict>
      </w:r>
    </w:p>
    <w:p w:rsidR="009B0B7C" w:rsidRPr="009B0B7C" w:rsidRDefault="009B0B7C" w:rsidP="009B0B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B0B7C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9B0B7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9B0B7C">
        <w:rPr>
          <w:rFonts w:ascii="Times New Roman" w:eastAsia="Times New Roman" w:hAnsi="Times New Roman" w:cs="Times New Roman"/>
          <w:sz w:val="28"/>
          <w:szCs w:val="28"/>
        </w:rPr>
        <w:t xml:space="preserve"> и й с к а я   Ф е д е р а ц и я</w:t>
      </w:r>
    </w:p>
    <w:p w:rsidR="009B0B7C" w:rsidRPr="009B0B7C" w:rsidRDefault="009B0B7C" w:rsidP="009B0B7C">
      <w:pPr>
        <w:keepNext/>
        <w:tabs>
          <w:tab w:val="left" w:pos="1843"/>
        </w:tabs>
        <w:autoSpaceDN w:val="0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9B0B7C">
        <w:rPr>
          <w:rFonts w:ascii="Times New Roman" w:eastAsia="Times New Roman" w:hAnsi="Times New Roman" w:cs="Times New Roman"/>
          <w:sz w:val="28"/>
          <w:szCs w:val="28"/>
        </w:rPr>
        <w:t>Новгородская область Холмский район</w:t>
      </w:r>
    </w:p>
    <w:p w:rsidR="009B0B7C" w:rsidRPr="009B0B7C" w:rsidRDefault="009B0B7C" w:rsidP="009B0B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0B7C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КРАСНОБОРСКОГО СЕЛЬСКОГО ПОСЕЛЕНИЯ</w:t>
      </w:r>
    </w:p>
    <w:p w:rsidR="009B0B7C" w:rsidRPr="009B0B7C" w:rsidRDefault="009B0B7C" w:rsidP="009B0B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B0B7C" w:rsidRPr="009B0B7C" w:rsidRDefault="009B0B7C" w:rsidP="009B0B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9B0B7C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9B0B7C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B0B7C" w:rsidRPr="009B0B7C" w:rsidRDefault="009B0B7C" w:rsidP="009B0B7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0B7C" w:rsidRPr="009B0B7C" w:rsidRDefault="009B0B7C" w:rsidP="009B0B7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00.00.2024 №  0</w:t>
      </w:r>
    </w:p>
    <w:p w:rsidR="009B0B7C" w:rsidRPr="009B0B7C" w:rsidRDefault="009B0B7C" w:rsidP="009B0B7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B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B0B7C" w:rsidRPr="009B0B7C" w:rsidRDefault="009B0B7C" w:rsidP="009B0B7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B7C">
        <w:rPr>
          <w:rFonts w:ascii="Times New Roman" w:eastAsia="Times New Roman" w:hAnsi="Times New Roman" w:cs="Times New Roman"/>
          <w:sz w:val="28"/>
          <w:szCs w:val="28"/>
        </w:rPr>
        <w:t>Красный Бор</w:t>
      </w:r>
    </w:p>
    <w:p w:rsidR="009B0B7C" w:rsidRPr="009B0B7C" w:rsidRDefault="009B0B7C" w:rsidP="009B0B7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9A1" w:rsidRDefault="007669A1" w:rsidP="007669A1">
      <w:pPr>
        <w:widowControl w:val="0"/>
        <w:autoSpaceDE w:val="0"/>
        <w:autoSpaceDN w:val="0"/>
        <w:adjustRightInd w:val="0"/>
        <w:spacing w:after="0"/>
        <w:rPr>
          <w:sz w:val="2"/>
          <w:szCs w:val="2"/>
        </w:rPr>
      </w:pPr>
    </w:p>
    <w:p w:rsidR="007669A1" w:rsidRPr="007669A1" w:rsidRDefault="007669A1" w:rsidP="0076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7669A1">
      <w:pPr>
        <w:pStyle w:val="a3"/>
        <w:jc w:val="center"/>
        <w:rPr>
          <w:b/>
          <w:sz w:val="28"/>
          <w:szCs w:val="28"/>
        </w:rPr>
      </w:pPr>
      <w:r w:rsidRPr="007669A1">
        <w:rPr>
          <w:b/>
          <w:sz w:val="28"/>
          <w:szCs w:val="28"/>
        </w:rPr>
        <w:t>Об утверждении Положения о порядке осуществления казначейского сопровождения сре</w:t>
      </w:r>
      <w:proofErr w:type="gramStart"/>
      <w:r w:rsidRPr="007669A1">
        <w:rPr>
          <w:b/>
          <w:sz w:val="28"/>
          <w:szCs w:val="28"/>
        </w:rPr>
        <w:t>дств в сл</w:t>
      </w:r>
      <w:proofErr w:type="gramEnd"/>
      <w:r w:rsidRPr="007669A1">
        <w:rPr>
          <w:b/>
          <w:sz w:val="28"/>
          <w:szCs w:val="28"/>
        </w:rPr>
        <w:t>учаях, предусмотренных Бюджетным кодексом Российской Федерации</w:t>
      </w:r>
    </w:p>
    <w:p w:rsidR="007669A1" w:rsidRPr="007669A1" w:rsidRDefault="007669A1" w:rsidP="007669A1">
      <w:pPr>
        <w:pStyle w:val="a3"/>
        <w:jc w:val="center"/>
        <w:rPr>
          <w:sz w:val="28"/>
          <w:szCs w:val="28"/>
        </w:rPr>
      </w:pPr>
    </w:p>
    <w:p w:rsidR="007669A1" w:rsidRPr="007669A1" w:rsidRDefault="007669A1" w:rsidP="007669A1">
      <w:pPr>
        <w:pStyle w:val="a3"/>
        <w:rPr>
          <w:sz w:val="28"/>
          <w:szCs w:val="28"/>
        </w:rPr>
      </w:pPr>
      <w:r w:rsidRPr="007669A1">
        <w:rPr>
          <w:sz w:val="28"/>
          <w:szCs w:val="28"/>
        </w:rPr>
        <w:t xml:space="preserve">       </w:t>
      </w:r>
    </w:p>
    <w:p w:rsidR="007669A1" w:rsidRPr="007669A1" w:rsidRDefault="007669A1" w:rsidP="007669A1">
      <w:pPr>
        <w:pStyle w:val="a3"/>
        <w:rPr>
          <w:sz w:val="28"/>
          <w:szCs w:val="28"/>
        </w:rPr>
      </w:pPr>
      <w:r w:rsidRPr="007669A1">
        <w:rPr>
          <w:sz w:val="28"/>
          <w:szCs w:val="28"/>
        </w:rPr>
        <w:t xml:space="preserve">         </w:t>
      </w:r>
      <w:proofErr w:type="gramStart"/>
      <w:r w:rsidRPr="007669A1">
        <w:rPr>
          <w:sz w:val="28"/>
          <w:szCs w:val="28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Администрация </w:t>
      </w:r>
      <w:r w:rsidR="009B0B7C">
        <w:rPr>
          <w:sz w:val="28"/>
          <w:szCs w:val="28"/>
        </w:rPr>
        <w:t>Красноборского</w:t>
      </w:r>
      <w:r w:rsidRPr="007669A1">
        <w:rPr>
          <w:sz w:val="28"/>
          <w:szCs w:val="28"/>
        </w:rPr>
        <w:t xml:space="preserve"> сельского поселения </w:t>
      </w:r>
      <w:r w:rsidR="009B0B7C">
        <w:rPr>
          <w:sz w:val="28"/>
          <w:szCs w:val="28"/>
        </w:rPr>
        <w:t xml:space="preserve">Холмского </w:t>
      </w:r>
      <w:r w:rsidRPr="007669A1">
        <w:rPr>
          <w:sz w:val="28"/>
          <w:szCs w:val="28"/>
        </w:rPr>
        <w:t>муниципального района Новгородской области</w:t>
      </w:r>
      <w:proofErr w:type="gramEnd"/>
    </w:p>
    <w:p w:rsidR="007669A1" w:rsidRPr="007669A1" w:rsidRDefault="007669A1" w:rsidP="007669A1">
      <w:pPr>
        <w:pStyle w:val="a3"/>
        <w:spacing w:line="276" w:lineRule="auto"/>
        <w:jc w:val="left"/>
        <w:rPr>
          <w:b/>
          <w:sz w:val="28"/>
          <w:szCs w:val="28"/>
        </w:rPr>
      </w:pPr>
      <w:r w:rsidRPr="007669A1">
        <w:rPr>
          <w:b/>
          <w:sz w:val="28"/>
          <w:szCs w:val="28"/>
        </w:rPr>
        <w:t>ПОСТАНОВЛЯЕТ:</w:t>
      </w:r>
    </w:p>
    <w:p w:rsidR="007669A1" w:rsidRPr="007669A1" w:rsidRDefault="007669A1" w:rsidP="007669A1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7669A1" w:rsidRPr="007669A1" w:rsidRDefault="007669A1" w:rsidP="007669A1">
      <w:pPr>
        <w:pStyle w:val="a3"/>
        <w:spacing w:line="276" w:lineRule="auto"/>
        <w:rPr>
          <w:sz w:val="28"/>
          <w:szCs w:val="28"/>
        </w:rPr>
      </w:pPr>
      <w:r w:rsidRPr="007669A1">
        <w:rPr>
          <w:sz w:val="28"/>
          <w:szCs w:val="28"/>
        </w:rPr>
        <w:t xml:space="preserve">      1. Утвердить Порядок осуществления казначейского сопровождения сре</w:t>
      </w:r>
      <w:proofErr w:type="gramStart"/>
      <w:r w:rsidRPr="007669A1">
        <w:rPr>
          <w:sz w:val="28"/>
          <w:szCs w:val="28"/>
        </w:rPr>
        <w:t>дств в сл</w:t>
      </w:r>
      <w:proofErr w:type="gramEnd"/>
      <w:r w:rsidRPr="007669A1">
        <w:rPr>
          <w:sz w:val="28"/>
          <w:szCs w:val="28"/>
        </w:rPr>
        <w:t>учаях, предусмотренных Бюджетным кодексом Российской Федерации.</w:t>
      </w:r>
    </w:p>
    <w:p w:rsidR="007669A1" w:rsidRPr="007669A1" w:rsidRDefault="007669A1" w:rsidP="007669A1">
      <w:pPr>
        <w:pStyle w:val="a3"/>
        <w:spacing w:line="276" w:lineRule="auto"/>
        <w:rPr>
          <w:sz w:val="28"/>
          <w:szCs w:val="28"/>
        </w:rPr>
      </w:pPr>
      <w:r w:rsidRPr="007669A1">
        <w:rPr>
          <w:sz w:val="28"/>
          <w:szCs w:val="28"/>
        </w:rPr>
        <w:t xml:space="preserve">     2.  Настоящее постановление вступает в силу после его официального опубликования  и распространяется на правоотношения, возникшие с 1 января 2024 года. </w:t>
      </w:r>
    </w:p>
    <w:p w:rsidR="007669A1" w:rsidRPr="007669A1" w:rsidRDefault="007669A1" w:rsidP="007669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669A1" w:rsidRPr="007669A1" w:rsidRDefault="007669A1" w:rsidP="007669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="009B0B7C">
        <w:rPr>
          <w:rFonts w:ascii="Times New Roman" w:hAnsi="Times New Roman" w:cs="Times New Roman"/>
          <w:b/>
          <w:sz w:val="28"/>
          <w:szCs w:val="28"/>
        </w:rPr>
        <w:t>Е.И.Чиркова</w:t>
      </w:r>
      <w:proofErr w:type="spellEnd"/>
    </w:p>
    <w:p w:rsidR="007669A1" w:rsidRPr="007669A1" w:rsidRDefault="007669A1" w:rsidP="00766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7669A1">
      <w:pPr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9A1">
        <w:rPr>
          <w:rFonts w:ascii="Times New Roman" w:hAnsi="Times New Roman" w:cs="Times New Roman"/>
        </w:rPr>
        <w:t xml:space="preserve">                                                                                                             Утвержден</w:t>
      </w:r>
    </w:p>
    <w:p w:rsidR="007669A1" w:rsidRPr="007669A1" w:rsidRDefault="007669A1" w:rsidP="00357D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9A1">
        <w:rPr>
          <w:rFonts w:ascii="Times New Roman" w:hAnsi="Times New Roman" w:cs="Times New Roman"/>
        </w:rPr>
        <w:t xml:space="preserve">                                                                                              Постановлением Администрации</w:t>
      </w:r>
    </w:p>
    <w:p w:rsidR="007669A1" w:rsidRPr="007669A1" w:rsidRDefault="007669A1" w:rsidP="00357D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9A1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9B0B7C">
        <w:rPr>
          <w:rFonts w:ascii="Times New Roman" w:hAnsi="Times New Roman" w:cs="Times New Roman"/>
        </w:rPr>
        <w:t xml:space="preserve">Красноборского </w:t>
      </w:r>
      <w:r w:rsidRPr="007669A1">
        <w:rPr>
          <w:rFonts w:ascii="Times New Roman" w:hAnsi="Times New Roman" w:cs="Times New Roman"/>
        </w:rPr>
        <w:t xml:space="preserve"> сельского поселения</w:t>
      </w:r>
    </w:p>
    <w:p w:rsidR="007669A1" w:rsidRPr="007669A1" w:rsidRDefault="007669A1" w:rsidP="00357D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9A1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357DFA">
        <w:rPr>
          <w:rFonts w:ascii="Times New Roman" w:hAnsi="Times New Roman" w:cs="Times New Roman"/>
        </w:rPr>
        <w:t xml:space="preserve">                       от </w:t>
      </w:r>
      <w:r w:rsidRPr="007669A1">
        <w:rPr>
          <w:rFonts w:ascii="Times New Roman" w:hAnsi="Times New Roman" w:cs="Times New Roman"/>
        </w:rPr>
        <w:t xml:space="preserve"> </w:t>
      </w:r>
      <w:r w:rsidR="009B0B7C">
        <w:rPr>
          <w:rFonts w:ascii="Times New Roman" w:hAnsi="Times New Roman" w:cs="Times New Roman"/>
        </w:rPr>
        <w:t>00.00</w:t>
      </w:r>
      <w:r w:rsidRPr="007669A1">
        <w:rPr>
          <w:rFonts w:ascii="Times New Roman" w:hAnsi="Times New Roman" w:cs="Times New Roman"/>
        </w:rPr>
        <w:t xml:space="preserve">.2024 № </w:t>
      </w:r>
    </w:p>
    <w:p w:rsidR="007669A1" w:rsidRPr="007669A1" w:rsidRDefault="007669A1" w:rsidP="00357DFA">
      <w:pPr>
        <w:spacing w:after="0" w:line="240" w:lineRule="auto"/>
        <w:rPr>
          <w:rFonts w:ascii="Times New Roman" w:hAnsi="Times New Roman" w:cs="Times New Roman"/>
        </w:rPr>
      </w:pPr>
    </w:p>
    <w:p w:rsidR="007669A1" w:rsidRPr="007669A1" w:rsidRDefault="007669A1" w:rsidP="00357DFA">
      <w:pPr>
        <w:pStyle w:val="ConsPlusNormal"/>
        <w:jc w:val="center"/>
        <w:rPr>
          <w:rFonts w:ascii="Times New Roman" w:hAnsi="Times New Roman" w:cs="Times New Roman"/>
        </w:rPr>
      </w:pPr>
      <w:r w:rsidRPr="007669A1">
        <w:rPr>
          <w:rFonts w:ascii="Times New Roman" w:hAnsi="Times New Roman" w:cs="Times New Roman"/>
        </w:rPr>
        <w:tab/>
      </w:r>
    </w:p>
    <w:p w:rsidR="007669A1" w:rsidRPr="007669A1" w:rsidRDefault="007669A1" w:rsidP="00357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669A1" w:rsidRPr="007669A1" w:rsidRDefault="007669A1" w:rsidP="00357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 xml:space="preserve"> осуществления казначейского сопровождения сре</w:t>
      </w:r>
      <w:proofErr w:type="gramStart"/>
      <w:r w:rsidRPr="007669A1">
        <w:rPr>
          <w:rFonts w:ascii="Times New Roman" w:hAnsi="Times New Roman" w:cs="Times New Roman"/>
          <w:b/>
          <w:sz w:val="28"/>
          <w:szCs w:val="28"/>
        </w:rPr>
        <w:t>дств в сл</w:t>
      </w:r>
      <w:proofErr w:type="gramEnd"/>
      <w:r w:rsidRPr="007669A1">
        <w:rPr>
          <w:rFonts w:ascii="Times New Roman" w:hAnsi="Times New Roman" w:cs="Times New Roman"/>
          <w:b/>
          <w:sz w:val="28"/>
          <w:szCs w:val="28"/>
        </w:rPr>
        <w:t>учаях, предусмотренных Бюджетным кодексом Российской Федерации</w:t>
      </w:r>
    </w:p>
    <w:p w:rsidR="007669A1" w:rsidRPr="007669A1" w:rsidRDefault="007669A1" w:rsidP="00357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осуществления Администрацией </w:t>
      </w:r>
      <w:r w:rsidR="009B0B7C">
        <w:rPr>
          <w:rFonts w:ascii="Times New Roman" w:hAnsi="Times New Roman" w:cs="Times New Roman"/>
          <w:sz w:val="28"/>
          <w:szCs w:val="28"/>
        </w:rPr>
        <w:t>Красноборского</w:t>
      </w:r>
      <w:r w:rsidRPr="007669A1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 казначейского сопровождения средств, определенных решением о бюджете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бюджета </w:t>
      </w:r>
      <w:r w:rsidR="009B0B7C">
        <w:rPr>
          <w:rFonts w:ascii="Times New Roman" w:hAnsi="Times New Roman" w:cs="Times New Roman"/>
          <w:sz w:val="28"/>
          <w:szCs w:val="28"/>
        </w:rPr>
        <w:t>Красноборского</w:t>
      </w:r>
      <w:r w:rsidRPr="007669A1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целевые средства, участник казначейского сопровождения) на основании:</w:t>
      </w:r>
      <w:proofErr w:type="gramEnd"/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7669A1">
        <w:rPr>
          <w:rFonts w:ascii="Times New Roman" w:hAnsi="Times New Roman" w:cs="Times New Roman"/>
          <w:sz w:val="28"/>
          <w:szCs w:val="28"/>
        </w:rPr>
        <w:t>муниципальных контрактов о поставке товаров, выполнении работ, оказании услуг (далее - муниципальные контракты);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7669A1">
        <w:rPr>
          <w:rFonts w:ascii="Times New Roman" w:hAnsi="Times New Roman" w:cs="Times New Roman"/>
          <w:sz w:val="28"/>
          <w:szCs w:val="28"/>
        </w:rPr>
        <w:t xml:space="preserve">договоров (соглашений) о предоставлении субсидий, договоров о предоставлении бюджетных инвестиций в соответствии со </w:t>
      </w:r>
      <w:hyperlink r:id="rId9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7669A1">
        <w:rPr>
          <w:rFonts w:ascii="Times New Roman" w:hAnsi="Times New Roman" w:cs="Times New Roman"/>
          <w:sz w:val="28"/>
          <w:szCs w:val="28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9A1">
        <w:rPr>
          <w:rFonts w:ascii="Times New Roman" w:hAnsi="Times New Roman" w:cs="Times New Roman"/>
          <w:sz w:val="28"/>
          <w:szCs w:val="28"/>
        </w:rPr>
        <w:t xml:space="preserve">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</w:t>
      </w:r>
      <w:hyperlink r:id="rId10" w:anchor="P31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P32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настоящего пункта (далее - контракт (договор).</w:t>
      </w:r>
      <w:proofErr w:type="gramEnd"/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1.1. В 2024 году </w:t>
      </w:r>
      <w:r w:rsidRPr="007669A1">
        <w:rPr>
          <w:rFonts w:ascii="Times New Roman" w:hAnsi="Times New Roman" w:cs="Times New Roman"/>
          <w:color w:val="392C69"/>
          <w:sz w:val="28"/>
          <w:szCs w:val="28"/>
        </w:rPr>
        <w:t xml:space="preserve">в </w:t>
      </w:r>
      <w:r w:rsidRPr="007669A1">
        <w:rPr>
          <w:rFonts w:ascii="Times New Roman" w:hAnsi="Times New Roman" w:cs="Times New Roman"/>
          <w:sz w:val="28"/>
          <w:szCs w:val="28"/>
        </w:rPr>
        <w:t>дополнение к средствам, предусмотренным п.1, осуществляется казначейское сопровождение средств, определенных Правительством РФ на основании обращений юридических лиц.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2. Положения настоящего Порядка, касающиеся договоров 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 xml:space="preserve">(соглашений), контрактов (договоров), распространяются на концессионные соглашения, соглашения о </w:t>
      </w:r>
      <w:proofErr w:type="spellStart"/>
      <w:r w:rsidRPr="007669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669A1">
        <w:rPr>
          <w:rFonts w:ascii="Times New Roman" w:hAnsi="Times New Roman" w:cs="Times New Roman"/>
          <w:sz w:val="28"/>
          <w:szCs w:val="28"/>
        </w:rPr>
        <w:t xml:space="preserve">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</w:t>
      </w:r>
      <w:hyperlink r:id="rId12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подпунктом 2 пункта 1 статьи 242.26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</w:t>
      </w:r>
      <w:r w:rsidRPr="007669A1">
        <w:rPr>
          <w:rFonts w:ascii="Times New Roman" w:hAnsi="Times New Roman" w:cs="Times New Roman"/>
          <w:sz w:val="28"/>
          <w:szCs w:val="28"/>
        </w:rPr>
        <w:lastRenderedPageBreak/>
        <w:t>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3.Муниципальные контракты, договоры (соглашения), контракты (договоры) должны 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7669A1">
        <w:rPr>
          <w:rFonts w:ascii="Times New Roman" w:hAnsi="Times New Roman" w:cs="Times New Roman"/>
          <w:sz w:val="28"/>
          <w:szCs w:val="28"/>
        </w:rPr>
        <w:t xml:space="preserve"> в том числе положения: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об открытии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участникам казначейского сопровождения, установленном Администрацией;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о предоставлении в Администрацию документов, установленных порядком осуществления Администрацией санкционирования операций со средствами участников казначейского сопровождения при казначейском сопровождении целевых средств, утвержденным Администрацией в соответствии с </w:t>
      </w:r>
      <w:hyperlink r:id="rId13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пунктом 5 статьи 242.23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порядок санкционирования);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</w:t>
      </w:r>
      <w:hyperlink r:id="rId14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о соблюдении запретов на перечисление сре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7669A1">
        <w:rPr>
          <w:rFonts w:ascii="Times New Roman" w:hAnsi="Times New Roman" w:cs="Times New Roman"/>
          <w:sz w:val="28"/>
          <w:szCs w:val="28"/>
        </w:rPr>
        <w:t xml:space="preserve">ицевого счета, предназначенного для учета операций со средствами участников казначейского сопровождения, установленных </w:t>
      </w:r>
      <w:hyperlink r:id="rId15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пунктом 3 статьи 242.23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о соблюдении в случаях и порядке, установленных Правительством Российской Федерации, положений по расширенному казначейскому сопровождению в соответствии со </w:t>
      </w:r>
      <w:hyperlink r:id="rId16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статьей 242.24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bookmarkStart w:id="2" w:name="P43"/>
      <w:bookmarkEnd w:id="2"/>
    </w:p>
    <w:p w:rsidR="007669A1" w:rsidRPr="007669A1" w:rsidRDefault="007669A1" w:rsidP="00357DFA">
      <w:pPr>
        <w:pStyle w:val="1"/>
        <w:shd w:val="clear" w:color="auto" w:fill="FFFFFF"/>
        <w:spacing w:before="161" w:beforeAutospacing="0" w:after="161" w:afterAutospacing="0"/>
        <w:ind w:left="-426"/>
        <w:rPr>
          <w:sz w:val="28"/>
          <w:szCs w:val="28"/>
        </w:rPr>
      </w:pPr>
      <w:r w:rsidRPr="007669A1">
        <w:rPr>
          <w:b w:val="0"/>
          <w:sz w:val="28"/>
          <w:szCs w:val="28"/>
        </w:rPr>
        <w:lastRenderedPageBreak/>
        <w:t xml:space="preserve">     3.1. </w:t>
      </w:r>
      <w:proofErr w:type="gramStart"/>
      <w:r w:rsidRPr="007669A1">
        <w:rPr>
          <w:b w:val="0"/>
          <w:sz w:val="28"/>
          <w:szCs w:val="28"/>
        </w:rPr>
        <w:t>Действие абзаца второго части 3 приостановлено с 01.01.2024 до 01.01.2025 в части открытия лицевых счетов участника казначейского сопровождения поставщикам по контрактам при осуществлении расчетов в соответствии с ч. 2 - 4 и 9 ст. 6 ФЗ от 02.11.2023 № 520-ФЗ «</w:t>
      </w:r>
      <w:r w:rsidRPr="007669A1">
        <w:rPr>
          <w:b w:val="0"/>
          <w:color w:val="000000"/>
          <w:sz w:val="28"/>
          <w:szCs w:val="28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</w:t>
      </w:r>
      <w:proofErr w:type="gramEnd"/>
      <w:r w:rsidRPr="007669A1">
        <w:rPr>
          <w:b w:val="0"/>
          <w:color w:val="000000"/>
          <w:sz w:val="28"/>
          <w:szCs w:val="28"/>
        </w:rPr>
        <w:t xml:space="preserve"> Бюджетного кодекса Российской Федерации и об установлении </w:t>
      </w:r>
      <w:proofErr w:type="gramStart"/>
      <w:r w:rsidRPr="007669A1">
        <w:rPr>
          <w:b w:val="0"/>
          <w:color w:val="000000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7669A1">
        <w:rPr>
          <w:b w:val="0"/>
          <w:color w:val="000000"/>
          <w:sz w:val="28"/>
          <w:szCs w:val="28"/>
        </w:rPr>
        <w:t xml:space="preserve"> в 2024 году».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       4.Операции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Новгородской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Администрацией.</w:t>
      </w:r>
      <w:bookmarkStart w:id="3" w:name="P44"/>
      <w:bookmarkEnd w:id="3"/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бюджета поселения в пределах лимитов бюджетных обязательств, доведенных получателю средств бюджета поселения для предоставления субсидии по кодам бюджетной классификации с указанием кодов дополнительной классификации расходов бюджета поселения (мероприятия, типа средств).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9A1">
        <w:rPr>
          <w:rFonts w:ascii="Times New Roman" w:hAnsi="Times New Roman" w:cs="Times New Roman"/>
          <w:sz w:val="28"/>
          <w:szCs w:val="28"/>
        </w:rPr>
        <w:t xml:space="preserve">Перечисление субсидий участникам казначейского сопровождения с лицевых счетов, указанных в </w:t>
      </w:r>
      <w:hyperlink r:id="rId17" w:anchor="P44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настоящего пункта, на соответствующие лицевые счета, открытые в Администрации для учета операций, осуществляемых бюджетными и автономными учреждениями, получателями средств из бюджета, получающих средства из бюджета поселения на основании договоров (соглашений) о предоставлении субсидий, осуществляется в порядке, установленном Администрацией, в пределах суммы, необходимой для оплаты денежных обязательств по расходам</w:t>
      </w:r>
      <w:proofErr w:type="gramEnd"/>
      <w:r w:rsidRPr="007669A1">
        <w:rPr>
          <w:rFonts w:ascii="Times New Roman" w:hAnsi="Times New Roman" w:cs="Times New Roman"/>
          <w:sz w:val="28"/>
          <w:szCs w:val="28"/>
        </w:rPr>
        <w:t xml:space="preserve"> участника казначейского сопровождения, источником финансового обеспечения которых являются субсидии.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9A1">
        <w:rPr>
          <w:rFonts w:ascii="Times New Roman" w:hAnsi="Times New Roman" w:cs="Times New Roman"/>
          <w:sz w:val="28"/>
          <w:szCs w:val="28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r:id="rId18" w:anchor="P44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осуществляются не позднее 2-го рабочего дня, следующего за днем представления участником казначейского сопровождения в Администрацию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</w:t>
      </w:r>
      <w:r w:rsidRPr="007669A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проведение бюджетного мониторинга в порядке, установленном Правительством Российской Федерации в соответствии со </w:t>
      </w:r>
      <w:hyperlink r:id="rId19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статьей 242.13-1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6. Операции с целевыми средствами, отраженными на лицевых счетах, проводятся после осуществления Администрацией санкционирования расходов в соответствии с порядком санкционирования.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r:id="rId20" w:anchor="P43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настоящего Порядка, участники казначейского сопровождения обязаны соблюдать требования, предусмотренные </w:t>
      </w:r>
      <w:hyperlink r:id="rId21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пунктом 3 статьи 242.23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устанавливающие запрет на перечисление сре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7669A1">
        <w:rPr>
          <w:rFonts w:ascii="Times New Roman" w:hAnsi="Times New Roman" w:cs="Times New Roman"/>
          <w:sz w:val="28"/>
          <w:szCs w:val="28"/>
        </w:rPr>
        <w:t>ицевого счета.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В дополнение к условиям, установленным </w:t>
      </w:r>
      <w:hyperlink r:id="rId22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пунктом 3 статьи 242.23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9A1">
        <w:rPr>
          <w:rFonts w:ascii="Times New Roman" w:hAnsi="Times New Roman" w:cs="Times New Roman"/>
          <w:sz w:val="28"/>
          <w:szCs w:val="28"/>
        </w:rPr>
        <w:t xml:space="preserve">о запрете осуществления операций на лицевом счете, об отказе в осуществлении операций на лицевом счете при наличии оснований, указанных в </w:t>
      </w:r>
      <w:hyperlink r:id="rId23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11 статьи 242.13-1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соответственно, а также о приостановлении операций на лицевом счете в соответствии с </w:t>
      </w:r>
      <w:hyperlink r:id="rId25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указанной статьи в порядке, предусмотренном Правительством Российской Федерации;</w:t>
      </w:r>
      <w:proofErr w:type="gramEnd"/>
    </w:p>
    <w:p w:rsidR="007669A1" w:rsidRPr="007669A1" w:rsidRDefault="007669A1" w:rsidP="009B0B7C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9A1">
        <w:rPr>
          <w:rFonts w:ascii="Times New Roman" w:hAnsi="Times New Roman" w:cs="Times New Roman"/>
          <w:sz w:val="28"/>
          <w:szCs w:val="28"/>
        </w:rPr>
        <w:t xml:space="preserve">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</w:t>
      </w:r>
      <w:hyperlink r:id="rId26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подпунктом 3 пункта 3 статьи 242.23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r w:rsidR="009B0B7C">
        <w:rPr>
          <w:rFonts w:ascii="Times New Roman" w:hAnsi="Times New Roman" w:cs="Times New Roman"/>
          <w:sz w:val="28"/>
          <w:szCs w:val="28"/>
        </w:rPr>
        <w:t>\</w:t>
      </w:r>
      <w:proofErr w:type="gramEnd"/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8. Администрация осуществляет расширенное казначейское сопровождение целевых сре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7669A1">
        <w:rPr>
          <w:rFonts w:ascii="Times New Roman" w:hAnsi="Times New Roman" w:cs="Times New Roman"/>
          <w:sz w:val="28"/>
          <w:szCs w:val="28"/>
        </w:rPr>
        <w:t xml:space="preserve">учаях и в порядке, установленных </w:t>
      </w:r>
      <w:hyperlink r:id="rId27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расширенного казначейского сопровождения, утвержденными постановлением Правительства Российской Федерации от 24 ноября 2021 года № 2024 «О правилах казначейского сопровождения».</w:t>
      </w:r>
    </w:p>
    <w:p w:rsidR="007669A1" w:rsidRPr="007669A1" w:rsidRDefault="007669A1" w:rsidP="00357DFA">
      <w:pPr>
        <w:widowControl w:val="0"/>
        <w:autoSpaceDE w:val="0"/>
        <w:autoSpaceDN w:val="0"/>
        <w:spacing w:after="0"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 xml:space="preserve">При казначейском сопровождении обмен документами между Администрацией </w:t>
      </w:r>
      <w:r w:rsidR="009B0B7C">
        <w:rPr>
          <w:rFonts w:ascii="Times New Roman" w:hAnsi="Times New Roman" w:cs="Times New Roman"/>
          <w:sz w:val="28"/>
          <w:szCs w:val="28"/>
        </w:rPr>
        <w:t>Красноборского</w:t>
      </w:r>
      <w:bookmarkStart w:id="4" w:name="_GoBack"/>
      <w:bookmarkEnd w:id="4"/>
      <w:r w:rsidRPr="007669A1">
        <w:rPr>
          <w:rFonts w:ascii="Times New Roman" w:hAnsi="Times New Roman" w:cs="Times New Roman"/>
          <w:sz w:val="28"/>
          <w:szCs w:val="28"/>
        </w:rPr>
        <w:t xml:space="preserve"> сельского поселения, получателем средств поселения,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</w:t>
      </w:r>
      <w:r w:rsidRPr="007669A1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</w:t>
      </w:r>
      <w:proofErr w:type="gramEnd"/>
      <w:r w:rsidRPr="007669A1">
        <w:rPr>
          <w:rFonts w:ascii="Times New Roman" w:hAnsi="Times New Roman" w:cs="Times New Roman"/>
          <w:sz w:val="28"/>
          <w:szCs w:val="28"/>
        </w:rPr>
        <w:t xml:space="preserve"> подпись).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669A1">
        <w:rPr>
          <w:rFonts w:ascii="Times New Roman" w:hAnsi="Times New Roman" w:cs="Times New Roman"/>
          <w:sz w:val="28"/>
          <w:szCs w:val="28"/>
        </w:rPr>
        <w:t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Администрацией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:rsidR="00696959" w:rsidRPr="007669A1" w:rsidRDefault="00696959" w:rsidP="00357DFA">
      <w:pPr>
        <w:spacing w:line="240" w:lineRule="auto"/>
        <w:rPr>
          <w:rFonts w:ascii="Times New Roman" w:hAnsi="Times New Roman" w:cs="Times New Roman"/>
        </w:rPr>
      </w:pPr>
    </w:p>
    <w:sectPr w:rsidR="00696959" w:rsidRPr="007669A1" w:rsidSect="00F3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A2" w:rsidRDefault="00486FA2" w:rsidP="007669A1">
      <w:pPr>
        <w:spacing w:after="0" w:line="240" w:lineRule="auto"/>
      </w:pPr>
      <w:r>
        <w:separator/>
      </w:r>
    </w:p>
  </w:endnote>
  <w:endnote w:type="continuationSeparator" w:id="0">
    <w:p w:rsidR="00486FA2" w:rsidRDefault="00486FA2" w:rsidP="0076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A2" w:rsidRDefault="00486FA2" w:rsidP="007669A1">
      <w:pPr>
        <w:spacing w:after="0" w:line="240" w:lineRule="auto"/>
      </w:pPr>
      <w:r>
        <w:separator/>
      </w:r>
    </w:p>
  </w:footnote>
  <w:footnote w:type="continuationSeparator" w:id="0">
    <w:p w:rsidR="00486FA2" w:rsidRDefault="00486FA2" w:rsidP="00766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A1"/>
    <w:rsid w:val="002864D1"/>
    <w:rsid w:val="00357DFA"/>
    <w:rsid w:val="00486FA2"/>
    <w:rsid w:val="00696959"/>
    <w:rsid w:val="007669A1"/>
    <w:rsid w:val="009B0B7C"/>
    <w:rsid w:val="00C9465F"/>
    <w:rsid w:val="00D13AE2"/>
    <w:rsid w:val="00F3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semiHidden/>
    <w:unhideWhenUsed/>
    <w:rsid w:val="007669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669A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66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669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9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6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69A1"/>
  </w:style>
  <w:style w:type="paragraph" w:styleId="aa">
    <w:name w:val="footer"/>
    <w:basedOn w:val="a"/>
    <w:link w:val="ab"/>
    <w:uiPriority w:val="99"/>
    <w:semiHidden/>
    <w:unhideWhenUsed/>
    <w:rsid w:val="0076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6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semiHidden/>
    <w:unhideWhenUsed/>
    <w:rsid w:val="007669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669A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66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669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9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6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69A1"/>
  </w:style>
  <w:style w:type="paragraph" w:styleId="aa">
    <w:name w:val="footer"/>
    <w:basedOn w:val="a"/>
    <w:link w:val="ab"/>
    <w:uiPriority w:val="99"/>
    <w:semiHidden/>
    <w:unhideWhenUsed/>
    <w:rsid w:val="0076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28E9BAE4E3B9FE867BDA48BFF14C1545FFF549578BFD74588219CD7465C5F6674DA62715BE0535F487AF51F25C77D52CFBF186C48B58u7x2L" TargetMode="External"/><Relationship Id="rId18" Type="http://schemas.openxmlformats.org/officeDocument/2006/relationships/hyperlink" Target="file:///C:\Users\&#1055;&#1086;&#1083;&#1100;&#1079;&#1086;&#1074;&#1072;&#1090;&#1077;&#1083;&#1100;\Downloads\&#1082;&#1072;&#1079;&#1085;&#1072;&#1095;&#1077;&#1081;&#1089;&#1082;&#1086;&#1077;%20&#1089;&#1086;&#1087;&#1088;&#1086;&#1074;&#1086;&#1078;&#1076;&#1077;&#1085;&#1080;&#1077;%20&#1087;&#1088;&#1086;&#1077;&#1082;&#1090;.doc" TargetMode="External"/><Relationship Id="rId26" Type="http://schemas.openxmlformats.org/officeDocument/2006/relationships/hyperlink" Target="consultantplus://offline/ref=28E9BAE4E3B9FE867BDA48BFF14C1545FFF549578BFD74588219CD7465C5F6674DA62715B00039F487AF51F25C77D52CFBF186C48B58u7x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E9BAE4E3B9FE867BDA48BFF14C1545FFF549578BFD74588219CD7465C5F6674DA62715B0003CF487AF51F25C77D52CFBF186C48B58u7x2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8E9BAE4E3B9FE867BDA48BFF14C1545FFF549578BFD74588219CD7465C5F6674DA62715B00234F487AF51F25C77D52CFBF186C48B58u7x2L" TargetMode="External"/><Relationship Id="rId17" Type="http://schemas.openxmlformats.org/officeDocument/2006/relationships/hyperlink" Target="file:///C:\Users\&#1055;&#1086;&#1083;&#1100;&#1079;&#1086;&#1074;&#1072;&#1090;&#1077;&#1083;&#1100;\Downloads\&#1082;&#1072;&#1079;&#1085;&#1072;&#1095;&#1077;&#1081;&#1089;&#1082;&#1086;&#1077;%20&#1089;&#1086;&#1087;&#1088;&#1086;&#1074;&#1086;&#1078;&#1076;&#1077;&#1085;&#1080;&#1077;%20&#1087;&#1088;&#1086;&#1077;&#1082;&#1090;.doc" TargetMode="External"/><Relationship Id="rId25" Type="http://schemas.openxmlformats.org/officeDocument/2006/relationships/hyperlink" Target="consultantplus://offline/ref=28E9BAE4E3B9FE867BDA48BFF14C1545FFF549578BFD74588219CD7465C5F6674DA62715B10D3CF487AF51F25C77D52CFBF186C48B58u7x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E9BAE4E3B9FE867BDA48BFF14C1545FFF549578BFD74588219CD7465C5F6674DA62715B00339F487AF51F25C77D52CFBF186C48B58u7x2L" TargetMode="External"/><Relationship Id="rId20" Type="http://schemas.openxmlformats.org/officeDocument/2006/relationships/hyperlink" Target="file:///C:\Users\&#1055;&#1086;&#1083;&#1100;&#1079;&#1086;&#1074;&#1072;&#1090;&#1077;&#1083;&#1100;\Downloads\&#1082;&#1072;&#1079;&#1085;&#1072;&#1095;&#1077;&#1081;&#1089;&#1082;&#1086;&#1077;%20&#1089;&#1086;&#1087;&#1088;&#1086;&#1074;&#1086;&#1078;&#1076;&#1077;&#1085;&#1080;&#1077;%20&#1087;&#1088;&#1086;&#1077;&#1082;&#1090;.do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&#1055;&#1086;&#1083;&#1100;&#1079;&#1086;&#1074;&#1072;&#1090;&#1077;&#1083;&#1100;\Downloads\&#1082;&#1072;&#1079;&#1085;&#1072;&#1095;&#1077;&#1081;&#1089;&#1082;&#1086;&#1077;%20&#1089;&#1086;&#1087;&#1088;&#1086;&#1074;&#1086;&#1078;&#1076;&#1077;&#1085;&#1080;&#1077;%20&#1087;&#1088;&#1086;&#1077;&#1082;&#1090;.doc" TargetMode="External"/><Relationship Id="rId24" Type="http://schemas.openxmlformats.org/officeDocument/2006/relationships/hyperlink" Target="consultantplus://offline/ref=28E9BAE4E3B9FE867BDA48BFF14C1545FFF549578BFD74588219CD7465C5F6674DA62715B00539F487AF51F25C77D52CFBF186C48B58u7x2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E9BAE4E3B9FE867BDA48BFF14C1545FFF549578BFD74588219CD7465C5F6674DA62715B0003CF487AF51F25C77D52CFBF186C48B58u7x2L" TargetMode="External"/><Relationship Id="rId23" Type="http://schemas.openxmlformats.org/officeDocument/2006/relationships/hyperlink" Target="consultantplus://offline/ref=28E9BAE4E3B9FE867BDA48BFF14C1545FFF549578BFD74588219CD7465C5F6674DA62715B0053DF487AF51F25C77D52CFBF186C48B58u7x2L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&#1055;&#1086;&#1083;&#1100;&#1079;&#1086;&#1074;&#1072;&#1090;&#1077;&#1083;&#1100;\Downloads\&#1082;&#1072;&#1079;&#1085;&#1072;&#1095;&#1077;&#1081;&#1089;&#1082;&#1086;&#1077;%20&#1089;&#1086;&#1087;&#1088;&#1086;&#1074;&#1086;&#1078;&#1076;&#1077;&#1085;&#1080;&#1077;%20&#1087;&#1088;&#1086;&#1077;&#1082;&#1090;.doc" TargetMode="External"/><Relationship Id="rId19" Type="http://schemas.openxmlformats.org/officeDocument/2006/relationships/hyperlink" Target="consultantplus://offline/ref=28E9BAE4E3B9FE867BDA48BFF14C1545FFF549578BFD74588219CD7465C5F6674DA62715B10235F487AF51F25C77D52CFBF186C48B58u7x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E9BAE4E3B9FE867BDA48BFF14C1545FFF549578BFD74588219CD7465C5F6674DA62712B7063CFBD1F541F61523DD33FEED98C495587013u1xDL" TargetMode="External"/><Relationship Id="rId14" Type="http://schemas.openxmlformats.org/officeDocument/2006/relationships/hyperlink" Target="consultantplus://offline/ref=28E9BAE4E3B9FE867BDA48BFF14C1545FFF549578BFD74588219CD7465C5F6674DA62712B7063CFBD1F541F61523DD33FEED98C495587013u1xDL" TargetMode="External"/><Relationship Id="rId22" Type="http://schemas.openxmlformats.org/officeDocument/2006/relationships/hyperlink" Target="consultantplus://offline/ref=28E9BAE4E3B9FE867BDA48BFF14C1545FFF549578BFD74588219CD7465C5F6674DA62715B0003CF487AF51F25C77D52CFBF186C48B58u7x2L" TargetMode="External"/><Relationship Id="rId27" Type="http://schemas.openxmlformats.org/officeDocument/2006/relationships/hyperlink" Target="consultantplus://offline/ref=28E9BAE4E3B9FE867BDA48BFF14C1545F8F24F548FFD74588219CD7465C5F6674DA62712B7053DF9D0F541F61523DD33FEED98C495587013u1x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Krbor</cp:lastModifiedBy>
  <cp:revision>4</cp:revision>
  <dcterms:created xsi:type="dcterms:W3CDTF">2024-02-28T07:29:00Z</dcterms:created>
  <dcterms:modified xsi:type="dcterms:W3CDTF">2024-02-28T07:36:00Z</dcterms:modified>
</cp:coreProperties>
</file>