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A010EE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9" o:title=""/>
            <w10:wrap type="topAndBottom"/>
          </v:shape>
          <o:OLEObject Type="Embed" ProgID="PBrush" ShapeID="_x0000_s1028" DrawAspect="Content" ObjectID="_1651911718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447065">
        <w:rPr>
          <w:sz w:val="26"/>
          <w:szCs w:val="26"/>
        </w:rPr>
        <w:t>22</w:t>
      </w:r>
      <w:r w:rsidRPr="002D41E2">
        <w:rPr>
          <w:sz w:val="26"/>
          <w:szCs w:val="26"/>
        </w:rPr>
        <w:t xml:space="preserve">» </w:t>
      </w:r>
      <w:r w:rsidR="00347126">
        <w:rPr>
          <w:sz w:val="26"/>
          <w:szCs w:val="26"/>
        </w:rPr>
        <w:t>мая</w:t>
      </w:r>
      <w:r w:rsidR="00A30B9D">
        <w:rPr>
          <w:sz w:val="26"/>
          <w:szCs w:val="26"/>
        </w:rPr>
        <w:t xml:space="preserve"> 2020</w:t>
      </w:r>
      <w:r w:rsidRPr="002D41E2">
        <w:rPr>
          <w:sz w:val="26"/>
          <w:szCs w:val="26"/>
        </w:rPr>
        <w:t xml:space="preserve"> г.   № </w:t>
      </w:r>
      <w:r w:rsidR="00D90FEF">
        <w:rPr>
          <w:sz w:val="26"/>
          <w:szCs w:val="26"/>
        </w:rPr>
        <w:t>11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47126" w:rsidRDefault="00347126" w:rsidP="00347126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000000"/>
          <w:sz w:val="27"/>
          <w:szCs w:val="27"/>
        </w:rPr>
      </w:pPr>
      <w:r>
        <w:rPr>
          <w:rStyle w:val="af3"/>
          <w:rFonts w:ascii="Roboto Condensed" w:hAnsi="Roboto Condensed"/>
          <w:color w:val="000000"/>
          <w:sz w:val="27"/>
          <w:szCs w:val="27"/>
        </w:rPr>
        <w:t>О проведении публичных слушаний</w:t>
      </w:r>
    </w:p>
    <w:p w:rsidR="00347126" w:rsidRPr="00347126" w:rsidRDefault="00347126" w:rsidP="00347126">
      <w:pPr>
        <w:spacing w:line="240" w:lineRule="atLeast"/>
        <w:ind w:firstLine="709"/>
        <w:contextualSpacing/>
        <w:rPr>
          <w:rFonts w:ascii="Arial" w:hAnsi="Arial"/>
          <w:sz w:val="28"/>
          <w:szCs w:val="28"/>
        </w:rPr>
      </w:pPr>
      <w:r>
        <w:rPr>
          <w:rFonts w:ascii="Roboto Condensed" w:hAnsi="Roboto Condensed"/>
          <w:color w:val="000000"/>
          <w:sz w:val="27"/>
          <w:szCs w:val="27"/>
        </w:rPr>
        <w:t xml:space="preserve">    В целях обеспечения прав жителей Красноборского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«Об общих принципах организации местного самоуправления в Российской Федерации», Уставом Красноборского сельского поселения: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1. Назначить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в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Красно</w:t>
      </w:r>
      <w:r w:rsidR="00F00E2E">
        <w:rPr>
          <w:rFonts w:ascii="Roboto Condensed" w:hAnsi="Roboto Condensed"/>
          <w:color w:val="000000"/>
          <w:sz w:val="27"/>
          <w:szCs w:val="27"/>
        </w:rPr>
        <w:t>борском</w:t>
      </w:r>
      <w:proofErr w:type="gramEnd"/>
      <w:r w:rsidR="00F00E2E">
        <w:rPr>
          <w:rFonts w:ascii="Roboto Condensed" w:hAnsi="Roboto Condensed"/>
          <w:color w:val="000000"/>
          <w:sz w:val="27"/>
          <w:szCs w:val="27"/>
        </w:rPr>
        <w:t xml:space="preserve"> сельском поселении на </w:t>
      </w:r>
      <w:r w:rsidR="00447065">
        <w:rPr>
          <w:rFonts w:ascii="Roboto Condensed" w:hAnsi="Roboto Condensed"/>
          <w:color w:val="000000"/>
          <w:sz w:val="27"/>
          <w:szCs w:val="27"/>
        </w:rPr>
        <w:t xml:space="preserve">08 июня </w:t>
      </w:r>
      <w:r>
        <w:rPr>
          <w:rFonts w:ascii="Roboto Condensed" w:hAnsi="Roboto Condensed"/>
          <w:color w:val="000000"/>
          <w:sz w:val="27"/>
          <w:szCs w:val="27"/>
        </w:rPr>
        <w:t xml:space="preserve"> 2020 года публичные слушания проекта решения «</w:t>
      </w:r>
      <w:r w:rsidRPr="00347126">
        <w:rPr>
          <w:sz w:val="28"/>
          <w:szCs w:val="28"/>
        </w:rPr>
        <w:t>О внесении изменений и дополнений в</w:t>
      </w:r>
      <w:r w:rsidRPr="00347126">
        <w:rPr>
          <w:color w:val="FF0000"/>
          <w:sz w:val="28"/>
          <w:szCs w:val="28"/>
        </w:rPr>
        <w:t xml:space="preserve"> </w:t>
      </w:r>
      <w:r w:rsidRPr="00347126">
        <w:rPr>
          <w:sz w:val="28"/>
          <w:szCs w:val="28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  <w:r>
        <w:rPr>
          <w:rFonts w:ascii="Roboto Condensed" w:hAnsi="Roboto Condensed"/>
          <w:color w:val="000000"/>
          <w:sz w:val="27"/>
          <w:szCs w:val="27"/>
        </w:rPr>
        <w:t>».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2. Определить местом проведения публичных слушаний: кабинет Главы поселения 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д.20,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области, время проведения – 14 часов 00 минут.</w:t>
      </w:r>
      <w:r>
        <w:rPr>
          <w:rFonts w:ascii="Roboto Condensed" w:hAnsi="Roboto Condensed"/>
          <w:color w:val="000000"/>
          <w:sz w:val="27"/>
          <w:szCs w:val="27"/>
        </w:rPr>
        <w:br/>
        <w:t xml:space="preserve">3. Организацию проведения публичных слушаний возложить на ведущего специалиста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Алькину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Светлану Ивановну.</w:t>
      </w:r>
      <w:r>
        <w:rPr>
          <w:rFonts w:ascii="Roboto Condensed" w:hAnsi="Roboto Condensed"/>
          <w:color w:val="000000"/>
          <w:sz w:val="27"/>
          <w:szCs w:val="27"/>
        </w:rPr>
        <w:br/>
        <w:t>4. Предложения и замечания по вопросам, обсуждаемым</w:t>
      </w:r>
      <w:bookmarkStart w:id="0" w:name="_GoBack"/>
      <w:r>
        <w:rPr>
          <w:rFonts w:ascii="Roboto Condensed" w:hAnsi="Roboto Condensed"/>
          <w:color w:val="000000"/>
          <w:sz w:val="27"/>
          <w:szCs w:val="27"/>
        </w:rPr>
        <w:t xml:space="preserve"> на публичных </w:t>
      </w:r>
      <w:bookmarkEnd w:id="0"/>
      <w:r>
        <w:rPr>
          <w:rFonts w:ascii="Roboto Condensed" w:hAnsi="Roboto Condensed"/>
          <w:color w:val="000000"/>
          <w:sz w:val="27"/>
          <w:szCs w:val="27"/>
        </w:rPr>
        <w:t xml:space="preserve">слушаниях, принимаются по адресу: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ул</w:t>
      </w:r>
      <w:proofErr w:type="gramStart"/>
      <w:r>
        <w:rPr>
          <w:rFonts w:ascii="Roboto Condensed" w:hAnsi="Roboto Condensed"/>
          <w:color w:val="000000"/>
          <w:sz w:val="27"/>
          <w:szCs w:val="27"/>
        </w:rPr>
        <w:t>.Ц</w:t>
      </w:r>
      <w:proofErr w:type="gramEnd"/>
      <w:r>
        <w:rPr>
          <w:rFonts w:ascii="Roboto Condensed" w:hAnsi="Roboto Condensed"/>
          <w:color w:val="000000"/>
          <w:sz w:val="27"/>
          <w:szCs w:val="27"/>
        </w:rPr>
        <w:t>ентральная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, д.20 </w:t>
      </w:r>
      <w:proofErr w:type="spellStart"/>
      <w:r>
        <w:rPr>
          <w:rFonts w:ascii="Roboto Condensed" w:hAnsi="Roboto Condensed"/>
          <w:color w:val="000000"/>
          <w:sz w:val="27"/>
          <w:szCs w:val="27"/>
        </w:rPr>
        <w:t>д.Красный</w:t>
      </w:r>
      <w:proofErr w:type="spellEnd"/>
      <w:r>
        <w:rPr>
          <w:rFonts w:ascii="Roboto Condensed" w:hAnsi="Roboto Condensed"/>
          <w:color w:val="000000"/>
          <w:sz w:val="27"/>
          <w:szCs w:val="27"/>
        </w:rPr>
        <w:t xml:space="preserve"> Бор Холмского района Новгородской области.</w:t>
      </w:r>
      <w:r>
        <w:rPr>
          <w:rFonts w:ascii="Roboto Condensed" w:hAnsi="Roboto Condensed"/>
          <w:color w:val="000000"/>
          <w:sz w:val="27"/>
          <w:szCs w:val="27"/>
        </w:rPr>
        <w:br/>
        <w:t>5.</w:t>
      </w:r>
      <w:r w:rsidRPr="00347126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</w:t>
      </w:r>
      <w:r w:rsidRPr="00347126">
        <w:rPr>
          <w:sz w:val="28"/>
          <w:szCs w:val="28"/>
        </w:rPr>
        <w:t xml:space="preserve"> на официальном сайте Администрации Красноборского сельского поселения в информационно телекоммуникационной сети «Интернет».</w:t>
      </w:r>
      <w:r>
        <w:rPr>
          <w:rFonts w:ascii="Roboto Condensed" w:hAnsi="Roboto Condensed"/>
          <w:color w:val="000000"/>
          <w:sz w:val="27"/>
          <w:szCs w:val="27"/>
        </w:rPr>
        <w:br/>
        <w:t>6. Настоящее решение вступает в силу со дня его подписания.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EE" w:rsidRDefault="00A010EE">
      <w:r>
        <w:separator/>
      </w:r>
    </w:p>
  </w:endnote>
  <w:endnote w:type="continuationSeparator" w:id="0">
    <w:p w:rsidR="00A010EE" w:rsidRDefault="00A0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EE" w:rsidRDefault="00A010EE">
      <w:r>
        <w:separator/>
      </w:r>
    </w:p>
  </w:footnote>
  <w:footnote w:type="continuationSeparator" w:id="0">
    <w:p w:rsidR="00A010EE" w:rsidRDefault="00A0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54B7-B0F8-4FF3-A239-255891D4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23</cp:revision>
  <cp:lastPrinted>2020-04-23T08:52:00Z</cp:lastPrinted>
  <dcterms:created xsi:type="dcterms:W3CDTF">2020-03-27T13:46:00Z</dcterms:created>
  <dcterms:modified xsi:type="dcterms:W3CDTF">2020-05-25T08:36:00Z</dcterms:modified>
</cp:coreProperties>
</file>